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447" w:rsidRDefault="00C45447" w:rsidP="00C45447">
      <w:pPr>
        <w:spacing w:after="0" w:line="259" w:lineRule="auto"/>
        <w:ind w:left="0" w:right="0" w:firstLine="0"/>
        <w:jc w:val="left"/>
        <w:rPr>
          <w:b/>
          <w:bCs/>
          <w:sz w:val="24"/>
        </w:rPr>
      </w:pPr>
    </w:p>
    <w:p w:rsidR="00C64A31" w:rsidRDefault="00C64A31" w:rsidP="00C45447">
      <w:pPr>
        <w:spacing w:after="0" w:line="259" w:lineRule="auto"/>
        <w:ind w:left="0" w:right="0" w:firstLine="0"/>
        <w:jc w:val="left"/>
        <w:rPr>
          <w:b/>
          <w:bCs/>
          <w:sz w:val="24"/>
        </w:rPr>
      </w:pPr>
      <w:r>
        <w:rPr>
          <w:b/>
          <w:bCs/>
          <w:noProof/>
          <w:sz w:val="24"/>
        </w:rPr>
        <w:drawing>
          <wp:inline distT="0" distB="0" distL="0" distR="0">
            <wp:extent cx="5987415" cy="8460806"/>
            <wp:effectExtent l="19050" t="0" r="0" b="0"/>
            <wp:docPr id="1" name="Рисунок 1" descr="C:\Users\User\Desktop\22,,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,, - 000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846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A31" w:rsidRDefault="00C64A31" w:rsidP="00C45447">
      <w:pPr>
        <w:spacing w:after="0" w:line="259" w:lineRule="auto"/>
        <w:ind w:left="0" w:right="0" w:firstLine="0"/>
        <w:jc w:val="left"/>
        <w:rPr>
          <w:b/>
          <w:bCs/>
          <w:sz w:val="24"/>
        </w:rPr>
      </w:pPr>
    </w:p>
    <w:p w:rsidR="00C64A31" w:rsidRDefault="00C64A31" w:rsidP="00C45447">
      <w:pPr>
        <w:spacing w:after="0" w:line="259" w:lineRule="auto"/>
        <w:ind w:left="0" w:right="0" w:firstLine="0"/>
        <w:jc w:val="left"/>
        <w:rPr>
          <w:b/>
          <w:bCs/>
          <w:sz w:val="24"/>
        </w:rPr>
      </w:pPr>
    </w:p>
    <w:p w:rsidR="00C64A31" w:rsidRDefault="00C64A31" w:rsidP="00C45447">
      <w:pPr>
        <w:spacing w:after="0" w:line="259" w:lineRule="auto"/>
        <w:ind w:left="0" w:right="0" w:firstLine="0"/>
        <w:jc w:val="left"/>
        <w:rPr>
          <w:b/>
          <w:bCs/>
          <w:sz w:val="24"/>
        </w:rPr>
      </w:pPr>
    </w:p>
    <w:p w:rsidR="00C64A31" w:rsidRDefault="00C64A31" w:rsidP="00C45447">
      <w:pPr>
        <w:spacing w:after="0" w:line="259" w:lineRule="auto"/>
        <w:ind w:left="0" w:right="0" w:firstLine="0"/>
        <w:jc w:val="left"/>
        <w:rPr>
          <w:b/>
          <w:bCs/>
          <w:sz w:val="24"/>
        </w:rPr>
      </w:pP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b/>
          <w:bCs/>
          <w:sz w:val="24"/>
        </w:rPr>
        <w:lastRenderedPageBreak/>
        <w:t xml:space="preserve">1.Общие положения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>1.1.Настоящее Положение о системе оценки индивидуального развития детей (далее - Положе</w:t>
      </w:r>
      <w:r>
        <w:rPr>
          <w:sz w:val="24"/>
        </w:rPr>
        <w:t>ние) ДОУ</w:t>
      </w:r>
      <w:r w:rsidRPr="00630213">
        <w:rPr>
          <w:sz w:val="24"/>
        </w:rPr>
        <w:t xml:space="preserve"> разработано в соответствии с нормативными правовыми документами Российской Федерации: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 xml:space="preserve"> Конвенцией о правах ребенка ООН,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 xml:space="preserve"> Конституцией РФ,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 xml:space="preserve"> Федеральным законом «Об образовании в Российской Федерации» от 29.12.2012 № 273;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 xml:space="preserve"> Приказом </w:t>
      </w:r>
      <w:proofErr w:type="spellStart"/>
      <w:r w:rsidRPr="00630213">
        <w:rPr>
          <w:sz w:val="24"/>
        </w:rPr>
        <w:t>Минобрнауки</w:t>
      </w:r>
      <w:proofErr w:type="spellEnd"/>
      <w:r w:rsidRPr="00630213">
        <w:rPr>
          <w:sz w:val="24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 (далее – ФГОС ДО),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 xml:space="preserve"> Приказом </w:t>
      </w:r>
      <w:proofErr w:type="spellStart"/>
      <w:r w:rsidRPr="00630213">
        <w:rPr>
          <w:sz w:val="24"/>
        </w:rPr>
        <w:t>Минобрнауки</w:t>
      </w:r>
      <w:proofErr w:type="spellEnd"/>
      <w:r w:rsidRPr="00630213">
        <w:rPr>
          <w:sz w:val="24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  <w:r w:rsidRPr="00630213">
        <w:rPr>
          <w:sz w:val="24"/>
        </w:rPr>
        <w:t xml:space="preserve"> </w:t>
      </w:r>
      <w:r>
        <w:rPr>
          <w:sz w:val="24"/>
        </w:rPr>
        <w:t xml:space="preserve">Уставом </w:t>
      </w:r>
      <w:r w:rsidRPr="00630213">
        <w:rPr>
          <w:sz w:val="24"/>
        </w:rPr>
        <w:t xml:space="preserve">ДОУ. </w:t>
      </w:r>
    </w:p>
    <w:p w:rsidR="00C45447" w:rsidRPr="00630213" w:rsidRDefault="00C45447" w:rsidP="00C45447">
      <w:pPr>
        <w:spacing w:after="0" w:line="259" w:lineRule="auto"/>
        <w:ind w:left="0" w:right="0" w:firstLine="0"/>
        <w:jc w:val="left"/>
        <w:rPr>
          <w:sz w:val="24"/>
        </w:rPr>
      </w:pP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>1.2.Положение определяет порядок проведения оценки и</w:t>
      </w:r>
      <w:r>
        <w:rPr>
          <w:sz w:val="24"/>
        </w:rPr>
        <w:t xml:space="preserve">ндивидуального развития детей </w:t>
      </w:r>
      <w:r w:rsidRPr="00630213">
        <w:rPr>
          <w:sz w:val="24"/>
        </w:rPr>
        <w:t xml:space="preserve">ДОУ в соответствии с ФГОС </w:t>
      </w:r>
      <w:proofErr w:type="gramStart"/>
      <w:r w:rsidRPr="00630213">
        <w:rPr>
          <w:sz w:val="24"/>
        </w:rPr>
        <w:t>ДО</w:t>
      </w:r>
      <w:proofErr w:type="gramEnd"/>
      <w:r w:rsidRPr="00630213">
        <w:rPr>
          <w:sz w:val="24"/>
        </w:rPr>
        <w:t xml:space="preserve">, </w:t>
      </w:r>
      <w:proofErr w:type="gramStart"/>
      <w:r w:rsidRPr="00630213">
        <w:rPr>
          <w:sz w:val="24"/>
        </w:rPr>
        <w:t>назначение</w:t>
      </w:r>
      <w:proofErr w:type="gramEnd"/>
      <w:r w:rsidRPr="00630213">
        <w:rPr>
          <w:sz w:val="24"/>
        </w:rPr>
        <w:t>, цели, задачи, критерии, показатели (индикаторы), способы, процедуры, инструменты осуществления оценки инд</w:t>
      </w:r>
      <w:r>
        <w:rPr>
          <w:sz w:val="24"/>
        </w:rPr>
        <w:t xml:space="preserve">ивидуального развития детей в </w:t>
      </w:r>
      <w:r w:rsidRPr="00630213">
        <w:rPr>
          <w:sz w:val="24"/>
        </w:rPr>
        <w:t xml:space="preserve">ДОУ, а также хранения в архивах информации об этих результатах на бумажных и (или) электронных носителях.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>1.3.Действие настоящего Положения распространяется на участни</w:t>
      </w:r>
      <w:r>
        <w:rPr>
          <w:sz w:val="24"/>
        </w:rPr>
        <w:t xml:space="preserve">ков образовательного процесса </w:t>
      </w:r>
      <w:r w:rsidRPr="00630213">
        <w:rPr>
          <w:sz w:val="24"/>
        </w:rPr>
        <w:t>ДОУ: педагогических работников, участвующих в реализа</w:t>
      </w:r>
      <w:r>
        <w:rPr>
          <w:sz w:val="24"/>
        </w:rPr>
        <w:t>ции образовательных отношений МБ</w:t>
      </w:r>
      <w:r w:rsidRPr="00630213">
        <w:rPr>
          <w:sz w:val="24"/>
        </w:rPr>
        <w:t xml:space="preserve">ДОУ и родителей (законных представителей) детей.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>1.4.Реализация основной образовател</w:t>
      </w:r>
      <w:r>
        <w:rPr>
          <w:sz w:val="24"/>
        </w:rPr>
        <w:t xml:space="preserve">ьной программы </w:t>
      </w:r>
      <w:r w:rsidRPr="00630213">
        <w:rPr>
          <w:sz w:val="24"/>
        </w:rPr>
        <w:t xml:space="preserve">ДОУ – образовательной программы дошкольного образования (далее – ОП </w:t>
      </w:r>
      <w:proofErr w:type="gramStart"/>
      <w:r w:rsidRPr="00630213">
        <w:rPr>
          <w:sz w:val="24"/>
        </w:rPr>
        <w:t>ДО</w:t>
      </w:r>
      <w:proofErr w:type="gramEnd"/>
      <w:r w:rsidRPr="00630213">
        <w:rPr>
          <w:sz w:val="24"/>
        </w:rPr>
        <w:t xml:space="preserve">) </w:t>
      </w:r>
      <w:proofErr w:type="gramStart"/>
      <w:r w:rsidRPr="00630213">
        <w:rPr>
          <w:sz w:val="24"/>
        </w:rPr>
        <w:t>предполагает</w:t>
      </w:r>
      <w:proofErr w:type="gramEnd"/>
      <w:r w:rsidRPr="00630213">
        <w:rPr>
          <w:sz w:val="24"/>
        </w:rPr>
        <w:t xml:space="preserve"> внутреннюю оценку качества образовательной деятельности, в том числе оценку индивидуального развития детей.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Такая оценка производится педагогическими работниками в рамках оценки индивидуального развития ребенка и лежит в основе дальнейшего планирования образовательной деятельности.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>1.5.Система оценки и</w:t>
      </w:r>
      <w:r>
        <w:rPr>
          <w:sz w:val="24"/>
        </w:rPr>
        <w:t xml:space="preserve">ндивидуального развития детей </w:t>
      </w:r>
      <w:r w:rsidRPr="00630213">
        <w:rPr>
          <w:sz w:val="24"/>
        </w:rPr>
        <w:t xml:space="preserve">ДОУ представляет собой совокупность организационных процедур, норм и правил, диагностических и оценочных инструментов, обеспечивающих на единой основе оценку динамики развития детей, образовательных достижений воспитанников, эффективности реализации основной образовательной программы дошкольного образования по отношению к каждому ребенку с учетом </w:t>
      </w:r>
      <w:proofErr w:type="gramStart"/>
      <w:r w:rsidRPr="00630213">
        <w:rPr>
          <w:sz w:val="24"/>
        </w:rPr>
        <w:t xml:space="preserve">запросов основных пользователей результатов системы </w:t>
      </w:r>
      <w:r>
        <w:rPr>
          <w:sz w:val="24"/>
        </w:rPr>
        <w:t>оценки качества образования</w:t>
      </w:r>
      <w:proofErr w:type="gramEnd"/>
      <w:r>
        <w:rPr>
          <w:sz w:val="24"/>
        </w:rPr>
        <w:t xml:space="preserve"> в </w:t>
      </w:r>
      <w:r w:rsidRPr="00630213">
        <w:rPr>
          <w:sz w:val="24"/>
        </w:rPr>
        <w:t xml:space="preserve">ДОУ.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>
        <w:rPr>
          <w:sz w:val="24"/>
        </w:rPr>
        <w:t xml:space="preserve">1.6. В условиях </w:t>
      </w:r>
      <w:r w:rsidRPr="00630213">
        <w:rPr>
          <w:sz w:val="24"/>
        </w:rPr>
        <w:t xml:space="preserve">ДОУ оценка индивидуального развития детей осуществляется во всех возрастных группах по следующим направлениям развития и образования детей (в соответствии с ФГОС </w:t>
      </w:r>
      <w:proofErr w:type="gramStart"/>
      <w:r w:rsidRPr="00630213">
        <w:rPr>
          <w:sz w:val="24"/>
        </w:rPr>
        <w:t>ДО</w:t>
      </w:r>
      <w:proofErr w:type="gramEnd"/>
      <w:r w:rsidRPr="00630213">
        <w:rPr>
          <w:sz w:val="24"/>
        </w:rPr>
        <w:t xml:space="preserve">):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 социально-коммуникативное развитие;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 познавательное развитие;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 речевое развитие;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 художественно-эстетическое развитие;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 физическое развитие.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1.7. Возрастные характеристики достижений ребенка к 3-м годам и на этапе завершения уровня дошкольного образования представлены в виде целевых ориентиров дошкольного образования (в соответствии с ФГОС </w:t>
      </w:r>
      <w:proofErr w:type="gramStart"/>
      <w:r w:rsidRPr="00630213">
        <w:rPr>
          <w:sz w:val="24"/>
        </w:rPr>
        <w:t>ДО</w:t>
      </w:r>
      <w:proofErr w:type="gramEnd"/>
      <w:r w:rsidRPr="00630213">
        <w:rPr>
          <w:sz w:val="24"/>
        </w:rPr>
        <w:t xml:space="preserve">).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lastRenderedPageBreak/>
        <w:t>1.8. Результаты используются исключительно для решения сл</w:t>
      </w:r>
      <w:r>
        <w:rPr>
          <w:sz w:val="24"/>
        </w:rPr>
        <w:t xml:space="preserve">едующих образовательных задач </w:t>
      </w:r>
      <w:r w:rsidRPr="00630213">
        <w:rPr>
          <w:sz w:val="24"/>
        </w:rPr>
        <w:t xml:space="preserve">ДОУ: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- индивидуальной работы по воспитанию и образованию каждого ребенка;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- оптимизации работы с группой детей.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>1.9. Положение определяет права, обязанности и ответственность участни</w:t>
      </w:r>
      <w:r>
        <w:rPr>
          <w:sz w:val="24"/>
        </w:rPr>
        <w:t xml:space="preserve">ков образовательных отношений </w:t>
      </w:r>
      <w:r w:rsidRPr="00630213">
        <w:rPr>
          <w:sz w:val="24"/>
        </w:rPr>
        <w:t xml:space="preserve">ДОУ в ходе проведения процедуры оценки индивидуального развития детей – педагогической диагностики. Педагогическая диагностика развития ребенка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</w:t>
      </w:r>
      <w:proofErr w:type="gramStart"/>
      <w:r w:rsidRPr="00630213">
        <w:rPr>
          <w:sz w:val="24"/>
        </w:rPr>
        <w:t>по</w:t>
      </w:r>
      <w:proofErr w:type="gramEnd"/>
      <w:r w:rsidRPr="00630213">
        <w:rPr>
          <w:sz w:val="24"/>
        </w:rPr>
        <w:t xml:space="preserve"> ОП ДО.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1.10. Срок действия Положения не ограничен. Данное Положение действует до принятия нового.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b/>
          <w:bCs/>
          <w:sz w:val="24"/>
        </w:rPr>
        <w:t xml:space="preserve">2.Цели и задачи оценки индивидуального развития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2.1. Обеспечение оценки индивидуального развития детей, динамики их развития и образовательных достижений в ходе образовательной деятельности, </w:t>
      </w:r>
      <w:proofErr w:type="gramStart"/>
      <w:r w:rsidRPr="00630213">
        <w:rPr>
          <w:sz w:val="24"/>
        </w:rPr>
        <w:t>основанная</w:t>
      </w:r>
      <w:proofErr w:type="gramEnd"/>
      <w:r w:rsidRPr="00630213">
        <w:rPr>
          <w:sz w:val="24"/>
        </w:rPr>
        <w:t xml:space="preserve"> на методе наблюдения используется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</w:t>
      </w:r>
      <w:r>
        <w:rPr>
          <w:sz w:val="24"/>
        </w:rPr>
        <w:t xml:space="preserve"> с детьми по ОП ДО в </w:t>
      </w:r>
      <w:r w:rsidRPr="00630213">
        <w:rPr>
          <w:sz w:val="24"/>
        </w:rPr>
        <w:t xml:space="preserve">ДОУ.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2.2. Осуществление оценки индивидуального развития детей систематически и последовательно.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2.3. Оценка индивидуального развития детей направлена </w:t>
      </w:r>
      <w:proofErr w:type="gramStart"/>
      <w:r w:rsidRPr="00630213">
        <w:rPr>
          <w:sz w:val="24"/>
        </w:rPr>
        <w:t>на</w:t>
      </w:r>
      <w:proofErr w:type="gramEnd"/>
      <w:r w:rsidRPr="00630213">
        <w:rPr>
          <w:sz w:val="24"/>
        </w:rPr>
        <w:t xml:space="preserve">: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 поддержание ценности развития и позитивной социализации ребенка дошкольного возраста;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 учитывает факт разнообразия путей развития ребенка в современных условиях.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b/>
          <w:bCs/>
          <w:sz w:val="24"/>
        </w:rPr>
        <w:t xml:space="preserve">3. Организация проведения педагогического мониторинга </w:t>
      </w:r>
      <w:r w:rsidRPr="00630213">
        <w:rPr>
          <w:sz w:val="24"/>
        </w:rPr>
        <w:t xml:space="preserve">(оценки индивидуального развития)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3.1 Оценка индивидуального развития осуществляется через отслеживание результатов освоения детьми образовательной программы по всем образовательным областям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>3.2 Оценка индивидуального развития осуществляется в течение времени преб</w:t>
      </w:r>
      <w:r>
        <w:rPr>
          <w:sz w:val="24"/>
        </w:rPr>
        <w:t>ывания ребенка в Учреждении (с 8.00 до 18.3</w:t>
      </w:r>
      <w:r w:rsidRPr="00630213">
        <w:rPr>
          <w:sz w:val="24"/>
        </w:rPr>
        <w:t xml:space="preserve">0, исключая время, отведенное на сон). </w:t>
      </w:r>
    </w:p>
    <w:p w:rsidR="00C45447" w:rsidRPr="00630213" w:rsidRDefault="00C45447" w:rsidP="001E0EEA">
      <w:pPr>
        <w:spacing w:after="0" w:line="259" w:lineRule="auto"/>
        <w:ind w:left="0" w:right="0" w:firstLine="0"/>
        <w:rPr>
          <w:sz w:val="24"/>
        </w:rPr>
      </w:pPr>
      <w:r w:rsidRPr="00630213">
        <w:rPr>
          <w:sz w:val="24"/>
        </w:rPr>
        <w:t xml:space="preserve">3.3 Оценка индивидуального развития осуществляется через наблюдение, беседы, продукты детской деятельности, специальные диагностические ситуации, организуемые воспитателями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163"/>
      </w:tblGrid>
      <w:tr w:rsidR="00C45447" w:rsidRPr="00630213" w:rsidTr="003655C8">
        <w:trPr>
          <w:trHeight w:val="288"/>
        </w:trPr>
        <w:tc>
          <w:tcPr>
            <w:tcW w:w="9163" w:type="dxa"/>
          </w:tcPr>
          <w:p w:rsidR="00C45447" w:rsidRPr="00FF43D4" w:rsidRDefault="00C45447" w:rsidP="001E0EEA">
            <w:pPr>
              <w:pStyle w:val="a3"/>
              <w:rPr>
                <w:sz w:val="24"/>
                <w:szCs w:val="24"/>
              </w:rPr>
            </w:pPr>
            <w:r w:rsidRPr="00FF43D4">
              <w:rPr>
                <w:sz w:val="24"/>
                <w:szCs w:val="24"/>
              </w:rPr>
              <w:t>3.4</w:t>
            </w:r>
            <w:proofErr w:type="gramStart"/>
            <w:r w:rsidRPr="00FF43D4">
              <w:rPr>
                <w:sz w:val="24"/>
                <w:szCs w:val="24"/>
              </w:rPr>
              <w:t xml:space="preserve"> В</w:t>
            </w:r>
            <w:proofErr w:type="gramEnd"/>
            <w:r w:rsidRPr="00FF43D4">
              <w:rPr>
                <w:sz w:val="24"/>
                <w:szCs w:val="24"/>
              </w:rPr>
              <w:t xml:space="preserve"> работе по проведению оценки индивидуального развитии воспитанников используются следующие методы: наблюдение (целенаправленное и систематическое изучение, сбор информации, фиксация действий и проявлений поведения); беседа; тестирование; анализ продуктов деятельности; сравнительный анализ и методические пособия: </w:t>
            </w:r>
          </w:p>
          <w:p w:rsidR="00C45447" w:rsidRPr="00FF43D4" w:rsidRDefault="00C45447" w:rsidP="001E0EEA">
            <w:pPr>
              <w:pStyle w:val="a3"/>
              <w:rPr>
                <w:sz w:val="24"/>
                <w:szCs w:val="24"/>
              </w:rPr>
            </w:pPr>
            <w:r w:rsidRPr="00FF43D4">
              <w:rPr>
                <w:sz w:val="24"/>
                <w:szCs w:val="24"/>
              </w:rPr>
              <w:t xml:space="preserve">1. Мониторинг достижения ребенком планируемых результатов освоения программы. Подготовительная группа. </w:t>
            </w:r>
            <w:proofErr w:type="spellStart"/>
            <w:r w:rsidRPr="00FF43D4">
              <w:rPr>
                <w:sz w:val="24"/>
                <w:szCs w:val="24"/>
              </w:rPr>
              <w:t>Веракса</w:t>
            </w:r>
            <w:proofErr w:type="spellEnd"/>
            <w:r w:rsidRPr="00FF43D4">
              <w:rPr>
                <w:sz w:val="24"/>
                <w:szCs w:val="24"/>
              </w:rPr>
              <w:t xml:space="preserve"> Н.Е., </w:t>
            </w:r>
            <w:proofErr w:type="spellStart"/>
            <w:r w:rsidRPr="00FF43D4">
              <w:rPr>
                <w:sz w:val="24"/>
                <w:szCs w:val="24"/>
              </w:rPr>
              <w:t>Веракса</w:t>
            </w:r>
            <w:proofErr w:type="spellEnd"/>
            <w:r w:rsidRPr="00FF43D4">
              <w:rPr>
                <w:sz w:val="24"/>
                <w:szCs w:val="24"/>
              </w:rPr>
              <w:t xml:space="preserve"> А.Н.; </w:t>
            </w:r>
          </w:p>
        </w:tc>
      </w:tr>
      <w:tr w:rsidR="00C45447" w:rsidRPr="00630213" w:rsidTr="003655C8">
        <w:trPr>
          <w:trHeight w:val="289"/>
        </w:trPr>
        <w:tc>
          <w:tcPr>
            <w:tcW w:w="9163" w:type="dxa"/>
          </w:tcPr>
          <w:p w:rsidR="00C45447" w:rsidRPr="00FF43D4" w:rsidRDefault="00C45447" w:rsidP="001E0EEA">
            <w:pPr>
              <w:pStyle w:val="a3"/>
              <w:rPr>
                <w:sz w:val="24"/>
                <w:szCs w:val="24"/>
              </w:rPr>
            </w:pPr>
          </w:p>
          <w:p w:rsidR="00C45447" w:rsidRPr="00FF43D4" w:rsidRDefault="00C45447" w:rsidP="001E0EEA">
            <w:pPr>
              <w:pStyle w:val="a3"/>
              <w:rPr>
                <w:sz w:val="24"/>
                <w:szCs w:val="24"/>
              </w:rPr>
            </w:pPr>
            <w:r w:rsidRPr="00FF43D4">
              <w:rPr>
                <w:sz w:val="24"/>
                <w:szCs w:val="24"/>
              </w:rPr>
              <w:t xml:space="preserve">2. Педагогическая диагностика компетентностей дошкольников. </w:t>
            </w:r>
          </w:p>
          <w:p w:rsidR="00C45447" w:rsidRPr="00FF43D4" w:rsidRDefault="00C45447" w:rsidP="001E0EEA">
            <w:pPr>
              <w:pStyle w:val="a3"/>
              <w:rPr>
                <w:sz w:val="24"/>
                <w:szCs w:val="24"/>
              </w:rPr>
            </w:pPr>
            <w:proofErr w:type="spellStart"/>
            <w:r w:rsidRPr="00FF43D4">
              <w:rPr>
                <w:sz w:val="24"/>
                <w:szCs w:val="24"/>
              </w:rPr>
              <w:t>Дыбина</w:t>
            </w:r>
            <w:proofErr w:type="spellEnd"/>
            <w:r w:rsidRPr="00FF43D4">
              <w:rPr>
                <w:sz w:val="24"/>
                <w:szCs w:val="24"/>
              </w:rPr>
              <w:t xml:space="preserve"> О.В. </w:t>
            </w:r>
          </w:p>
        </w:tc>
      </w:tr>
      <w:tr w:rsidR="00C45447" w:rsidRPr="00630213" w:rsidTr="003655C8">
        <w:trPr>
          <w:trHeight w:val="288"/>
        </w:trPr>
        <w:tc>
          <w:tcPr>
            <w:tcW w:w="9163" w:type="dxa"/>
          </w:tcPr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630213">
              <w:rPr>
                <w:sz w:val="24"/>
              </w:rPr>
              <w:t xml:space="preserve">3. Педагогическая диагностика развития детей перед поступлением в школу. </w:t>
            </w:r>
          </w:p>
        </w:tc>
      </w:tr>
      <w:tr w:rsidR="00C45447" w:rsidRPr="00630213" w:rsidTr="003655C8">
        <w:trPr>
          <w:trHeight w:val="933"/>
        </w:trPr>
        <w:tc>
          <w:tcPr>
            <w:tcW w:w="9163" w:type="dxa"/>
          </w:tcPr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630213">
              <w:rPr>
                <w:sz w:val="24"/>
              </w:rPr>
              <w:t xml:space="preserve">4. Комплексная оценка результатов освоения программы "От рождения до школы" под ред. Н. Е. </w:t>
            </w:r>
            <w:proofErr w:type="spellStart"/>
            <w:r w:rsidRPr="00630213">
              <w:rPr>
                <w:sz w:val="24"/>
              </w:rPr>
              <w:t>Вераксы</w:t>
            </w:r>
            <w:proofErr w:type="spellEnd"/>
            <w:r w:rsidRPr="00630213">
              <w:rPr>
                <w:sz w:val="24"/>
              </w:rPr>
              <w:t xml:space="preserve">, Т. С. Комаровой, М. А. Васильевой. Диагностический журнал. Первая младшая группа. </w:t>
            </w:r>
            <w:proofErr w:type="spellStart"/>
            <w:r w:rsidRPr="00630213">
              <w:rPr>
                <w:sz w:val="24"/>
              </w:rPr>
              <w:t>Афонькина</w:t>
            </w:r>
            <w:proofErr w:type="spellEnd"/>
            <w:r w:rsidRPr="00630213">
              <w:rPr>
                <w:sz w:val="24"/>
              </w:rPr>
              <w:t xml:space="preserve"> Ю.А. </w:t>
            </w:r>
          </w:p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630213">
              <w:rPr>
                <w:sz w:val="24"/>
              </w:rPr>
              <w:t xml:space="preserve">5. Комплексная оценка результатов освоения программы "От рождения до школы" под ред. Н. Е. </w:t>
            </w:r>
            <w:proofErr w:type="spellStart"/>
            <w:r w:rsidRPr="00630213">
              <w:rPr>
                <w:sz w:val="24"/>
              </w:rPr>
              <w:t>Вераксы</w:t>
            </w:r>
            <w:proofErr w:type="spellEnd"/>
            <w:r w:rsidRPr="00630213">
              <w:rPr>
                <w:sz w:val="24"/>
              </w:rPr>
              <w:t xml:space="preserve">, Т. С. Комаровой, М. А. Васильевой. Диагностический журнал. </w:t>
            </w:r>
            <w:r w:rsidRPr="00630213">
              <w:rPr>
                <w:sz w:val="24"/>
              </w:rPr>
              <w:lastRenderedPageBreak/>
              <w:t xml:space="preserve">Вторая младшая группа. </w:t>
            </w:r>
            <w:proofErr w:type="spellStart"/>
            <w:r w:rsidRPr="00630213">
              <w:rPr>
                <w:sz w:val="24"/>
              </w:rPr>
              <w:t>Афонькина</w:t>
            </w:r>
            <w:proofErr w:type="spellEnd"/>
            <w:r w:rsidRPr="00630213">
              <w:rPr>
                <w:sz w:val="24"/>
              </w:rPr>
              <w:t xml:space="preserve"> Ю.А. </w:t>
            </w:r>
          </w:p>
        </w:tc>
      </w:tr>
      <w:tr w:rsidR="00C45447" w:rsidRPr="00630213" w:rsidTr="003655C8">
        <w:trPr>
          <w:trHeight w:val="449"/>
        </w:trPr>
        <w:tc>
          <w:tcPr>
            <w:tcW w:w="9163" w:type="dxa"/>
          </w:tcPr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630213">
              <w:rPr>
                <w:sz w:val="24"/>
              </w:rPr>
              <w:lastRenderedPageBreak/>
              <w:t xml:space="preserve">6. Комплексная оценка результатов освоения программы "От рождения до школы" под ред. Н. Е. </w:t>
            </w:r>
            <w:proofErr w:type="spellStart"/>
            <w:r w:rsidRPr="00630213">
              <w:rPr>
                <w:sz w:val="24"/>
              </w:rPr>
              <w:t>Вераксы</w:t>
            </w:r>
            <w:proofErr w:type="spellEnd"/>
            <w:r w:rsidRPr="00630213">
              <w:rPr>
                <w:sz w:val="24"/>
              </w:rPr>
              <w:t xml:space="preserve">, Т. С. Комаровой, М. А. Васильевой. Диагностический журнал. Средняя группа. </w:t>
            </w:r>
            <w:proofErr w:type="spellStart"/>
            <w:r w:rsidRPr="00630213">
              <w:rPr>
                <w:sz w:val="24"/>
              </w:rPr>
              <w:t>Афонькина</w:t>
            </w:r>
            <w:proofErr w:type="spellEnd"/>
            <w:r w:rsidRPr="00630213">
              <w:rPr>
                <w:sz w:val="24"/>
              </w:rPr>
              <w:t xml:space="preserve"> Ю.А. </w:t>
            </w:r>
          </w:p>
        </w:tc>
      </w:tr>
      <w:tr w:rsidR="00C45447" w:rsidRPr="00630213" w:rsidTr="003655C8">
        <w:trPr>
          <w:trHeight w:val="498"/>
        </w:trPr>
        <w:tc>
          <w:tcPr>
            <w:tcW w:w="9163" w:type="dxa"/>
          </w:tcPr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630213">
              <w:rPr>
                <w:sz w:val="24"/>
              </w:rPr>
              <w:t xml:space="preserve">7. Комплексная оценка результатов освоения программы "От рождения до школы" под ред. Н. Е. </w:t>
            </w:r>
            <w:proofErr w:type="spellStart"/>
            <w:r w:rsidRPr="00630213">
              <w:rPr>
                <w:sz w:val="24"/>
              </w:rPr>
              <w:t>Вераксы</w:t>
            </w:r>
            <w:proofErr w:type="spellEnd"/>
            <w:r w:rsidRPr="00630213">
              <w:rPr>
                <w:sz w:val="24"/>
              </w:rPr>
              <w:t xml:space="preserve">, Т. С. Комаровой, М. А. Васильевой. Диагностический журнал. Старшая группа. </w:t>
            </w:r>
            <w:proofErr w:type="spellStart"/>
            <w:r w:rsidRPr="00630213">
              <w:rPr>
                <w:sz w:val="24"/>
              </w:rPr>
              <w:t>Афонькина</w:t>
            </w:r>
            <w:proofErr w:type="spellEnd"/>
            <w:r w:rsidRPr="00630213">
              <w:rPr>
                <w:sz w:val="24"/>
              </w:rPr>
              <w:t xml:space="preserve"> Ю.А. </w:t>
            </w:r>
          </w:p>
        </w:tc>
      </w:tr>
      <w:tr w:rsidR="00C45447" w:rsidRPr="00630213" w:rsidTr="003655C8">
        <w:trPr>
          <w:trHeight w:val="498"/>
        </w:trPr>
        <w:tc>
          <w:tcPr>
            <w:tcW w:w="9163" w:type="dxa"/>
          </w:tcPr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630213">
              <w:rPr>
                <w:sz w:val="24"/>
              </w:rPr>
              <w:t xml:space="preserve">8. Комплексная оценка результатов освоения программы "От рождения до школы". Диагностический журнал. Подготовительная группа. </w:t>
            </w:r>
          </w:p>
          <w:p w:rsidR="00C45447" w:rsidRPr="00630213" w:rsidRDefault="00C45447" w:rsidP="001E0EEA">
            <w:pPr>
              <w:spacing w:after="0" w:line="259" w:lineRule="auto"/>
              <w:ind w:left="0" w:right="0" w:firstLine="0"/>
              <w:rPr>
                <w:sz w:val="24"/>
              </w:rPr>
            </w:pPr>
            <w:proofErr w:type="spellStart"/>
            <w:r w:rsidRPr="00630213">
              <w:rPr>
                <w:sz w:val="24"/>
              </w:rPr>
              <w:t>Афонькина</w:t>
            </w:r>
            <w:proofErr w:type="spellEnd"/>
            <w:r w:rsidRPr="00630213">
              <w:rPr>
                <w:sz w:val="24"/>
              </w:rPr>
              <w:t xml:space="preserve"> Ю.А. </w:t>
            </w:r>
          </w:p>
        </w:tc>
      </w:tr>
    </w:tbl>
    <w:p w:rsidR="00C45447" w:rsidRDefault="00C45447" w:rsidP="001E0EEA">
      <w:pPr>
        <w:spacing w:after="0" w:line="259" w:lineRule="auto"/>
        <w:ind w:left="0" w:right="0" w:firstLine="0"/>
      </w:pPr>
    </w:p>
    <w:p w:rsidR="00C45447" w:rsidRDefault="00C45447" w:rsidP="001E0EEA">
      <w:pPr>
        <w:spacing w:after="0" w:line="259" w:lineRule="auto"/>
        <w:ind w:left="0" w:right="0" w:firstLine="0"/>
      </w:pPr>
    </w:p>
    <w:p w:rsidR="00C45447" w:rsidRDefault="00C45447" w:rsidP="00C45447">
      <w:pPr>
        <w:spacing w:after="0" w:line="259" w:lineRule="auto"/>
        <w:ind w:left="0" w:right="0" w:firstLine="0"/>
        <w:jc w:val="left"/>
      </w:pPr>
    </w:p>
    <w:p w:rsidR="00C45447" w:rsidRDefault="00C45447" w:rsidP="00C45447">
      <w:pPr>
        <w:spacing w:after="0" w:line="259" w:lineRule="auto"/>
        <w:ind w:left="0" w:right="0" w:firstLine="0"/>
        <w:jc w:val="left"/>
      </w:pPr>
    </w:p>
    <w:p w:rsidR="002F65CE" w:rsidRDefault="002F65CE"/>
    <w:sectPr w:rsidR="002F65CE" w:rsidSect="00DE3361">
      <w:pgSz w:w="11906" w:h="16838"/>
      <w:pgMar w:top="708" w:right="775" w:bottom="1158" w:left="1702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447"/>
    <w:rsid w:val="001E0EEA"/>
    <w:rsid w:val="002F65CE"/>
    <w:rsid w:val="004458F9"/>
    <w:rsid w:val="009A6613"/>
    <w:rsid w:val="00C45447"/>
    <w:rsid w:val="00C6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447"/>
    <w:pPr>
      <w:spacing w:after="13" w:line="268" w:lineRule="auto"/>
      <w:ind w:left="10" w:right="7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5447"/>
    <w:pPr>
      <w:spacing w:after="0" w:line="240" w:lineRule="auto"/>
      <w:ind w:left="10" w:right="74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2">
    <w:name w:val="Основной текст (2)_"/>
    <w:link w:val="20"/>
    <w:rsid w:val="00C454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45447"/>
    <w:pPr>
      <w:widowControl w:val="0"/>
      <w:shd w:val="clear" w:color="auto" w:fill="FFFFFF"/>
      <w:spacing w:before="180" w:after="0" w:line="274" w:lineRule="exact"/>
      <w:ind w:left="0" w:right="0" w:hanging="480"/>
    </w:pPr>
    <w:rPr>
      <w:color w:val="auto"/>
      <w:sz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6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A31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954</Words>
  <Characters>5440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2021-09-29T10:01:00Z</dcterms:created>
  <dcterms:modified xsi:type="dcterms:W3CDTF">2021-09-29T10:01:00Z</dcterms:modified>
</cp:coreProperties>
</file>